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AC" w:rsidRDefault="009275AC" w:rsidP="0092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2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077D2F" wp14:editId="6D5A63F1">
            <wp:extent cx="1311690" cy="460148"/>
            <wp:effectExtent l="0" t="0" r="3175" b="0"/>
            <wp:docPr id="1" name="Рисунок 1" descr="C:\Users\sbadmin\Pictures\Н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dmin\Pictures\НС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41" cy="4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</w:t>
      </w:r>
      <w:r w:rsidRPr="00E7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73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275AC" w:rsidRPr="00E73BA0" w:rsidRDefault="009275AC" w:rsidP="0092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7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7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Президиумом «Национального союза полиграфистов» </w:t>
      </w:r>
    </w:p>
    <w:p w:rsidR="009275AC" w:rsidRDefault="009275AC" w:rsidP="0092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Pr="00877F60">
        <w:rPr>
          <w:rFonts w:ascii="Times New Roman" w:eastAsia="Times New Roman" w:hAnsi="Times New Roman" w:cs="Times New Roman"/>
          <w:sz w:val="24"/>
          <w:szCs w:val="24"/>
          <w:lang w:eastAsia="ru-RU"/>
        </w:rPr>
        <w:t>14 02 2020</w:t>
      </w:r>
    </w:p>
    <w:p w:rsidR="004D4C91" w:rsidRPr="005F1D34" w:rsidRDefault="005F1D34" w:rsidP="004D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размере и порядке уплаты членских взносов</w:t>
      </w:r>
    </w:p>
    <w:p w:rsidR="004D4C91" w:rsidRPr="009275AC" w:rsidRDefault="004D4C91" w:rsidP="009275A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Союзе устанавливаются членские взносы в следующем размере:</w:t>
      </w:r>
    </w:p>
    <w:p w:rsidR="004D4C91" w:rsidRPr="009275AC" w:rsidRDefault="009275AC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75AC">
        <w:rPr>
          <w:rFonts w:ascii="Arial" w:eastAsia="Times New Roman" w:hAnsi="Arial" w:cs="Arial"/>
          <w:sz w:val="20"/>
          <w:szCs w:val="20"/>
          <w:lang w:eastAsia="ru-RU"/>
        </w:rPr>
        <w:t>1.1.</w:t>
      </w:r>
      <w:r w:rsidR="004D4C91" w:rsidRPr="009275AC">
        <w:rPr>
          <w:rFonts w:ascii="Arial" w:eastAsia="Times New Roman" w:hAnsi="Arial" w:cs="Arial"/>
          <w:sz w:val="20"/>
          <w:szCs w:val="20"/>
          <w:lang w:eastAsia="ru-RU"/>
        </w:rPr>
        <w:t>Типографии, производственные компании:</w:t>
      </w:r>
    </w:p>
    <w:p w:rsidR="004D4C91" w:rsidRDefault="004D4C91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3063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>Количест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во </w:t>
      </w:r>
      <w:r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D4C91" w:rsidRPr="007B1A22" w:rsidRDefault="004D4C91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до 20 человек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-                            </w:t>
      </w:r>
      <w:r w:rsidRPr="00E739ED">
        <w:rPr>
          <w:rFonts w:ascii="Arial" w:eastAsia="Times New Roman" w:hAnsi="Arial" w:cs="Arial"/>
          <w:b/>
          <w:sz w:val="20"/>
          <w:szCs w:val="20"/>
          <w:lang w:eastAsia="ru-RU"/>
        </w:rPr>
        <w:t>15 000 рублей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от 20 до 100 человек -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E739ED">
        <w:rPr>
          <w:rFonts w:ascii="Arial" w:eastAsia="Times New Roman" w:hAnsi="Arial" w:cs="Arial"/>
          <w:b/>
          <w:sz w:val="20"/>
          <w:szCs w:val="20"/>
          <w:lang w:eastAsia="ru-RU"/>
        </w:rPr>
        <w:t>25 000 рубле</w:t>
      </w:r>
      <w:r>
        <w:rPr>
          <w:rFonts w:ascii="Arial" w:eastAsia="Times New Roman" w:hAnsi="Arial" w:cs="Arial"/>
          <w:sz w:val="20"/>
          <w:szCs w:val="20"/>
          <w:lang w:eastAsia="ru-RU"/>
        </w:rPr>
        <w:t>й в год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>от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00 человек -                     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E739ED">
        <w:rPr>
          <w:rFonts w:ascii="Arial" w:eastAsia="Times New Roman" w:hAnsi="Arial" w:cs="Arial"/>
          <w:b/>
          <w:sz w:val="20"/>
          <w:szCs w:val="20"/>
          <w:lang w:eastAsia="ru-RU"/>
        </w:rPr>
        <w:t>50 000 рублей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</w:p>
    <w:p w:rsidR="004D4C91" w:rsidRPr="009275AC" w:rsidRDefault="004D4C91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3063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9275AC" w:rsidRPr="009275AC">
        <w:rPr>
          <w:rFonts w:ascii="Arial" w:eastAsia="Times New Roman" w:hAnsi="Arial" w:cs="Arial"/>
          <w:sz w:val="20"/>
          <w:szCs w:val="20"/>
          <w:lang w:eastAsia="ru-RU"/>
        </w:rPr>
        <w:t xml:space="preserve">1.2. </w:t>
      </w:r>
      <w:r w:rsidRPr="009275AC">
        <w:rPr>
          <w:rFonts w:ascii="Arial" w:eastAsia="Times New Roman" w:hAnsi="Arial" w:cs="Arial"/>
          <w:sz w:val="20"/>
          <w:szCs w:val="20"/>
          <w:lang w:eastAsia="ru-RU"/>
        </w:rPr>
        <w:t>Компании - поставщики материалов, оборудования и технологий:</w:t>
      </w:r>
    </w:p>
    <w:p w:rsidR="004D4C91" w:rsidRDefault="004D4C91" w:rsidP="004D4C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D4C91" w:rsidRDefault="004D4C91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739ED">
        <w:rPr>
          <w:rFonts w:ascii="Arial" w:eastAsia="Times New Roman" w:hAnsi="Arial" w:cs="Arial"/>
          <w:sz w:val="20"/>
          <w:szCs w:val="20"/>
          <w:lang w:eastAsia="ru-RU"/>
        </w:rPr>
        <w:t>При годовом обороте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D4C91" w:rsidRPr="00E739ED" w:rsidRDefault="004D4C91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4C91" w:rsidRDefault="004D4C91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 25 000 000 рублей –                               </w:t>
      </w:r>
      <w:r w:rsidRPr="00E739ED">
        <w:rPr>
          <w:rFonts w:ascii="Arial" w:eastAsia="Times New Roman" w:hAnsi="Arial" w:cs="Arial"/>
          <w:b/>
          <w:sz w:val="20"/>
          <w:szCs w:val="20"/>
          <w:lang w:eastAsia="ru-RU"/>
        </w:rPr>
        <w:t>15 000 рублей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</w:p>
    <w:p w:rsidR="004D4C91" w:rsidRDefault="004D4C91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25 000 000 до 150 000 000 рублей –     </w:t>
      </w:r>
      <w:r w:rsidRPr="00E739ED">
        <w:rPr>
          <w:rFonts w:ascii="Arial" w:eastAsia="Times New Roman" w:hAnsi="Arial" w:cs="Arial"/>
          <w:b/>
          <w:sz w:val="20"/>
          <w:szCs w:val="20"/>
          <w:lang w:eastAsia="ru-RU"/>
        </w:rPr>
        <w:t>25 000 рублей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</w:p>
    <w:p w:rsidR="004D4C91" w:rsidRDefault="004D4C91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свыше 150 000 000 рублей –                      </w:t>
      </w:r>
      <w:r w:rsidRPr="00E739ED">
        <w:rPr>
          <w:rFonts w:ascii="Arial" w:eastAsia="Times New Roman" w:hAnsi="Arial" w:cs="Arial"/>
          <w:b/>
          <w:sz w:val="20"/>
          <w:szCs w:val="20"/>
          <w:lang w:eastAsia="ru-RU"/>
        </w:rPr>
        <w:t>50 000 рублей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</w:p>
    <w:p w:rsidR="004D4C91" w:rsidRPr="009275AC" w:rsidRDefault="004D4C91" w:rsidP="004D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3063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="009275AC" w:rsidRPr="009275AC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r w:rsidRPr="009275AC">
        <w:rPr>
          <w:rFonts w:ascii="Arial" w:eastAsia="Times New Roman" w:hAnsi="Arial" w:cs="Arial"/>
          <w:sz w:val="20"/>
          <w:szCs w:val="20"/>
          <w:lang w:eastAsia="ru-RU"/>
        </w:rPr>
        <w:t>Образовательные учреждения и общественные организации -</w:t>
      </w:r>
      <w:r w:rsidR="005C62F6" w:rsidRPr="009275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275AC">
        <w:rPr>
          <w:rFonts w:ascii="Arial" w:eastAsia="Times New Roman" w:hAnsi="Arial" w:cs="Arial"/>
          <w:sz w:val="20"/>
          <w:szCs w:val="20"/>
          <w:lang w:eastAsia="ru-RU"/>
        </w:rPr>
        <w:t>15 000 рублей в год</w:t>
      </w:r>
    </w:p>
    <w:p w:rsidR="004D4C91" w:rsidRDefault="004D4C91" w:rsidP="004D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91" w:rsidRPr="009275AC" w:rsidRDefault="0028256E" w:rsidP="009275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Членские взносы </w:t>
      </w:r>
      <w:r w:rsidR="004D4C91" w:rsidRPr="009275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уплачивается членами Союза ежегодно не позднее 90 (девяноста) дней с даты начала календарного года/даты вступления в Союз;</w:t>
      </w:r>
    </w:p>
    <w:p w:rsidR="004D4C91" w:rsidRPr="009275AC" w:rsidRDefault="004D4C91" w:rsidP="004D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91" w:rsidRPr="009275AC" w:rsidRDefault="004D4C91" w:rsidP="009275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вступлении начиная с 6</w:t>
      </w:r>
      <w:bookmarkStart w:id="0" w:name="_GoBack"/>
      <w:bookmarkEnd w:id="0"/>
      <w:r w:rsidRPr="0092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(шестого) месяца </w:t>
      </w:r>
      <w:r w:rsidR="0031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927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F1D34" w:rsidRPr="0092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в Союз</w:t>
      </w:r>
      <w:r w:rsidRPr="009275A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членский взнос уплачивается в размере 50% от установленного годового членского взноса</w:t>
      </w:r>
      <w:r w:rsidR="0028256E" w:rsidRPr="00927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CDB" w:rsidRDefault="00310533"/>
    <w:sectPr w:rsidR="007E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9B5"/>
    <w:multiLevelType w:val="hybridMultilevel"/>
    <w:tmpl w:val="008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1"/>
    <w:rsid w:val="0028256E"/>
    <w:rsid w:val="00310533"/>
    <w:rsid w:val="004D4C91"/>
    <w:rsid w:val="005C62F6"/>
    <w:rsid w:val="005F1D34"/>
    <w:rsid w:val="0088394D"/>
    <w:rsid w:val="009275AC"/>
    <w:rsid w:val="00E73BA0"/>
    <w:rsid w:val="00E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6AAA-3D17-4531-9F25-1F87398E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Радванецкий</dc:creator>
  <cp:keywords/>
  <dc:description/>
  <cp:lastModifiedBy>Сергей Радванецкий</cp:lastModifiedBy>
  <cp:revision>5</cp:revision>
  <dcterms:created xsi:type="dcterms:W3CDTF">2020-02-24T17:39:00Z</dcterms:created>
  <dcterms:modified xsi:type="dcterms:W3CDTF">2020-03-20T07:19:00Z</dcterms:modified>
</cp:coreProperties>
</file>